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344" w:rsidRDefault="00296344" w:rsidP="00296344">
      <w:pPr>
        <w:tabs>
          <w:tab w:val="left" w:pos="5103"/>
        </w:tabs>
        <w:spacing w:after="0" w:line="240" w:lineRule="auto"/>
        <w:ind w:right="4252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96344" w:rsidRPr="00FF4F69" w:rsidRDefault="00296344" w:rsidP="00296344">
      <w:pPr>
        <w:jc w:val="center"/>
        <w:rPr>
          <w:rFonts w:ascii="Times New Roman" w:hAnsi="Times New Roman"/>
          <w:b/>
          <w:sz w:val="28"/>
          <w:szCs w:val="28"/>
        </w:rPr>
      </w:pPr>
      <w:r w:rsidRPr="00FF4F69">
        <w:rPr>
          <w:rFonts w:ascii="Times New Roman" w:hAnsi="Times New Roman"/>
          <w:b/>
          <w:sz w:val="28"/>
          <w:szCs w:val="28"/>
        </w:rPr>
        <w:t>ГЛАВА     СЕРЕБРЯНСКОГО   СЕЛЬСКОГО  ПОСЕЛЕНИЯ</w:t>
      </w:r>
    </w:p>
    <w:p w:rsidR="00296344" w:rsidRPr="00FF4F69" w:rsidRDefault="00296344" w:rsidP="00296344">
      <w:pPr>
        <w:jc w:val="center"/>
        <w:rPr>
          <w:rFonts w:ascii="Times New Roman" w:hAnsi="Times New Roman"/>
          <w:b/>
          <w:sz w:val="28"/>
          <w:szCs w:val="28"/>
        </w:rPr>
      </w:pPr>
      <w:r w:rsidRPr="00FF4F69">
        <w:rPr>
          <w:rFonts w:ascii="Times New Roman" w:hAnsi="Times New Roman"/>
          <w:b/>
          <w:sz w:val="28"/>
          <w:szCs w:val="28"/>
        </w:rPr>
        <w:t>ГОРЬКОВСКОГО  МУНИЦИПАЛЬНОГО РАЙОНА ОМСКОЙ ОБЛАСТИ</w:t>
      </w:r>
    </w:p>
    <w:p w:rsidR="00296344" w:rsidRPr="00FF4F69" w:rsidRDefault="00296344" w:rsidP="00296344">
      <w:pPr>
        <w:rPr>
          <w:rFonts w:ascii="Times New Roman" w:hAnsi="Times New Roman"/>
          <w:b/>
          <w:sz w:val="16"/>
          <w:szCs w:val="16"/>
        </w:rPr>
      </w:pPr>
    </w:p>
    <w:p w:rsidR="00296344" w:rsidRPr="00FF4F69" w:rsidRDefault="00296344" w:rsidP="00296344">
      <w:pPr>
        <w:jc w:val="center"/>
        <w:rPr>
          <w:rFonts w:ascii="Times New Roman" w:hAnsi="Times New Roman"/>
          <w:b/>
          <w:sz w:val="28"/>
          <w:szCs w:val="28"/>
        </w:rPr>
      </w:pPr>
      <w:r w:rsidRPr="00FF4F69">
        <w:rPr>
          <w:rFonts w:ascii="Times New Roman" w:hAnsi="Times New Roman"/>
          <w:b/>
          <w:sz w:val="28"/>
          <w:szCs w:val="28"/>
        </w:rPr>
        <w:t>ПОСТАНОВЛЕНИЕ</w:t>
      </w:r>
    </w:p>
    <w:p w:rsidR="00296344" w:rsidRDefault="00296344" w:rsidP="00296344">
      <w:pPr>
        <w:tabs>
          <w:tab w:val="left" w:pos="5103"/>
        </w:tabs>
        <w:spacing w:after="0" w:line="240" w:lineRule="auto"/>
        <w:ind w:right="4252"/>
        <w:jc w:val="both"/>
        <w:rPr>
          <w:rFonts w:ascii="Times New Roman" w:hAnsi="Times New Roman"/>
          <w:b/>
          <w:bCs/>
          <w:color w:val="000000"/>
          <w:sz w:val="16"/>
          <w:szCs w:val="16"/>
        </w:rPr>
      </w:pPr>
    </w:p>
    <w:p w:rsidR="00296344" w:rsidRDefault="00FF4F69" w:rsidP="00296344">
      <w:pPr>
        <w:pStyle w:val="a3"/>
        <w:rPr>
          <w:sz w:val="28"/>
          <w:szCs w:val="28"/>
        </w:rPr>
      </w:pPr>
      <w:r>
        <w:rPr>
          <w:sz w:val="28"/>
          <w:szCs w:val="28"/>
        </w:rPr>
        <w:t>09.07.2024 г.</w:t>
      </w:r>
      <w:r w:rsidR="00296344">
        <w:rPr>
          <w:sz w:val="28"/>
          <w:szCs w:val="28"/>
        </w:rPr>
        <w:t>                                  с. Серебряное           </w:t>
      </w:r>
      <w:r>
        <w:rPr>
          <w:sz w:val="28"/>
          <w:szCs w:val="28"/>
        </w:rPr>
        <w:t>                              </w:t>
      </w:r>
      <w:r w:rsidR="00296344">
        <w:rPr>
          <w:sz w:val="28"/>
          <w:szCs w:val="28"/>
        </w:rPr>
        <w:t xml:space="preserve">   № </w:t>
      </w:r>
      <w:r>
        <w:rPr>
          <w:sz w:val="28"/>
          <w:szCs w:val="28"/>
        </w:rPr>
        <w:t>38</w:t>
      </w:r>
    </w:p>
    <w:p w:rsidR="00296344" w:rsidRDefault="00296344" w:rsidP="00296344">
      <w:pPr>
        <w:tabs>
          <w:tab w:val="left" w:pos="5103"/>
        </w:tabs>
        <w:spacing w:after="0" w:line="240" w:lineRule="auto"/>
        <w:ind w:right="4252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96344" w:rsidRPr="00FF4F69" w:rsidRDefault="00296344" w:rsidP="00296344">
      <w:pPr>
        <w:widowControl w:val="0"/>
        <w:tabs>
          <w:tab w:val="left" w:pos="9214"/>
          <w:tab w:val="left" w:pos="9355"/>
        </w:tabs>
        <w:suppressAutoHyphens/>
        <w:ind w:right="283"/>
        <w:jc w:val="center"/>
        <w:rPr>
          <w:rFonts w:ascii="Times New Roman" w:hAnsi="Times New Roman"/>
          <w:sz w:val="28"/>
          <w:szCs w:val="28"/>
        </w:rPr>
      </w:pPr>
      <w:r w:rsidRPr="00FF4F69">
        <w:rPr>
          <w:rFonts w:ascii="Times New Roman" w:hAnsi="Times New Roman"/>
          <w:sz w:val="28"/>
          <w:szCs w:val="28"/>
        </w:rPr>
        <w:t xml:space="preserve">«О внесении изменений и дополнений в порядок </w:t>
      </w:r>
      <w:r w:rsidRPr="00FF4F69">
        <w:rPr>
          <w:rFonts w:ascii="Times New Roman" w:hAnsi="Times New Roman"/>
          <w:sz w:val="28"/>
          <w:szCs w:val="28"/>
          <w:lang w:eastAsia="ar-SA"/>
        </w:rPr>
        <w:t>осуществления мониторинга закупок, товаров, работ, услуг для обеспечения муниципальных нужд</w:t>
      </w:r>
      <w:r w:rsidRPr="00FF4F69">
        <w:rPr>
          <w:rFonts w:ascii="Times New Roman" w:hAnsi="Times New Roman"/>
          <w:sz w:val="28"/>
          <w:szCs w:val="28"/>
        </w:rPr>
        <w:t>», утвержденный постановлением главы Серебрянского сельского поселения от 25.09.2023  № 130</w:t>
      </w:r>
    </w:p>
    <w:p w:rsidR="00296344" w:rsidRDefault="00296344" w:rsidP="00296344">
      <w:pPr>
        <w:spacing w:line="240" w:lineRule="auto"/>
        <w:jc w:val="center"/>
        <w:rPr>
          <w:rFonts w:ascii="Times New Roman" w:hAnsi="Times New Roman"/>
          <w:b/>
          <w:bCs/>
          <w:kern w:val="36"/>
          <w:sz w:val="16"/>
          <w:szCs w:val="16"/>
        </w:rPr>
      </w:pPr>
    </w:p>
    <w:p w:rsidR="00296344" w:rsidRDefault="00296344" w:rsidP="0029634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bCs/>
          <w:sz w:val="28"/>
          <w:szCs w:val="28"/>
        </w:rPr>
        <w:t>Руководствуясь федеральными законами от 06.10.2003 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Уставом Серебрянского сельского поселения Горьковского муниципального района,</w:t>
      </w:r>
    </w:p>
    <w:p w:rsidR="00296344" w:rsidRDefault="00296344" w:rsidP="0029634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7"/>
          <w:szCs w:val="27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>ПОСТАНОВЛЯЮ:</w:t>
      </w:r>
    </w:p>
    <w:p w:rsidR="00296344" w:rsidRDefault="00296344" w:rsidP="0029634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296344" w:rsidRDefault="00296344" w:rsidP="0029634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7"/>
          <w:szCs w:val="27"/>
        </w:rPr>
        <w:tab/>
      </w:r>
      <w:r>
        <w:rPr>
          <w:rFonts w:ascii="Times New Roman" w:hAnsi="Times New Roman"/>
          <w:color w:val="000000"/>
          <w:sz w:val="28"/>
          <w:szCs w:val="28"/>
        </w:rPr>
        <w:t>1. В п</w:t>
      </w:r>
      <w:r>
        <w:rPr>
          <w:rFonts w:ascii="Times New Roman" w:hAnsi="Times New Roman"/>
          <w:sz w:val="28"/>
          <w:szCs w:val="28"/>
        </w:rPr>
        <w:t xml:space="preserve">орядок предоставления </w:t>
      </w:r>
      <w:r>
        <w:rPr>
          <w:rFonts w:ascii="Times New Roman" w:hAnsi="Times New Roman"/>
          <w:sz w:val="28"/>
          <w:szCs w:val="28"/>
          <w:lang w:eastAsia="ar-SA"/>
        </w:rPr>
        <w:t>осуществления мониторинга закупок, товаров, работ, услуг для обеспечения муниципальных нужд</w:t>
      </w:r>
      <w:r>
        <w:rPr>
          <w:rFonts w:ascii="Times New Roman" w:hAnsi="Times New Roman"/>
          <w:sz w:val="28"/>
          <w:szCs w:val="28"/>
        </w:rPr>
        <w:t xml:space="preserve"> (далее - Порядок) внести следующие изменения и дополнения:</w:t>
      </w:r>
    </w:p>
    <w:p w:rsidR="00296344" w:rsidRDefault="00296344" w:rsidP="00296344">
      <w:pPr>
        <w:spacing w:after="0" w:line="18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Пункт 2.1. изложить в следующей редакции: "Мониторинг закупок представляет собой систему наблюдений в указанной сфере, осуществляемых на постоянной основе посредством сбора, обобщения, систематизации и оценки информации: </w:t>
      </w:r>
    </w:p>
    <w:p w:rsidR="00296344" w:rsidRDefault="00296344" w:rsidP="00296344">
      <w:pPr>
        <w:spacing w:after="0" w:line="18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количестве заказчиков (в том числе осуществлявших закупки)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нужд»;</w:t>
      </w:r>
    </w:p>
    <w:p w:rsidR="00296344" w:rsidRDefault="00296344" w:rsidP="00296344">
      <w:pPr>
        <w:spacing w:after="0" w:line="18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 количестве участников закупок, включенных в единый реестр участников закупок; о количестве электронных площадок, с которыми единой информационной системой осуществлялось информационное взаимодействие в разрезе электронных процедур и закрытых электронных процедур, предусмотренных Федеральным законом «О контрактной системе в сфере закупок товаров, работ, услуг для обеспечения государственных и муниципальных нужд»; </w:t>
      </w:r>
    </w:p>
    <w:p w:rsidR="00296344" w:rsidRDefault="00296344" w:rsidP="00296344">
      <w:pPr>
        <w:spacing w:after="0" w:line="18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 xml:space="preserve">количестве органов контроля и их территориальных органов, осуществляющих контроль за соблюдением законодательства Российской Федерации и иных нормативных правовых актов о контрактной системе в сфере закупок (далее - контроль в сфере закупок); </w:t>
      </w:r>
      <w:proofErr w:type="gramEnd"/>
    </w:p>
    <w:p w:rsidR="00296344" w:rsidRDefault="00296344" w:rsidP="00296344">
      <w:pPr>
        <w:spacing w:after="0" w:line="18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8"/>
          <w:szCs w:val="28"/>
        </w:rPr>
        <w:t>количестве размещенных в единой информационной системе планов закупок, содержащих раздел о закупке у субъектов малого и среднего предпринимательства, и сумме начальных (максимальных) цен договоров, включенных в указанный раздел таких планов</w:t>
      </w:r>
      <w:proofErr w:type="gramEnd"/>
    </w:p>
    <w:p w:rsidR="00296344" w:rsidRDefault="00296344" w:rsidP="002963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общественном обсуждении закупок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 в разрезе источников финансирования, в том числе о:</w:t>
      </w:r>
    </w:p>
    <w:p w:rsidR="00296344" w:rsidRDefault="00296344" w:rsidP="002963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количестве</w:t>
      </w:r>
      <w:proofErr w:type="gramEnd"/>
      <w:r>
        <w:rPr>
          <w:rFonts w:ascii="Times New Roman" w:hAnsi="Times New Roman"/>
          <w:sz w:val="28"/>
          <w:szCs w:val="28"/>
        </w:rPr>
        <w:t xml:space="preserve"> закупок, в отношении которых осуществлено общественное обсуждение, и сумме начальных (максимальных) цен контрактов;</w:t>
      </w:r>
    </w:p>
    <w:p w:rsidR="00296344" w:rsidRDefault="00296344" w:rsidP="002963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количестве</w:t>
      </w:r>
      <w:proofErr w:type="gramEnd"/>
      <w:r>
        <w:rPr>
          <w:rFonts w:ascii="Times New Roman" w:hAnsi="Times New Roman"/>
          <w:sz w:val="28"/>
          <w:szCs w:val="28"/>
        </w:rPr>
        <w:t xml:space="preserve"> участников общественного обсуждения закупок;</w:t>
      </w:r>
    </w:p>
    <w:p w:rsidR="00296344" w:rsidRDefault="00296344" w:rsidP="002963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количестве</w:t>
      </w:r>
      <w:proofErr w:type="gramEnd"/>
      <w:r>
        <w:rPr>
          <w:rFonts w:ascii="Times New Roman" w:hAnsi="Times New Roman"/>
          <w:sz w:val="28"/>
          <w:szCs w:val="28"/>
        </w:rPr>
        <w:t xml:space="preserve"> общественных обсуждений закупок, в которых не принимал участия ни один участник;</w:t>
      </w:r>
    </w:p>
    <w:p w:rsidR="00296344" w:rsidRDefault="00296344" w:rsidP="002963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осуществлении закупок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 в разрезе источников финансирования и способов определения поставщика (подрядчика, исполнителя), в том числе о:</w:t>
      </w:r>
    </w:p>
    <w:p w:rsidR="00296344" w:rsidRDefault="00296344" w:rsidP="002963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количестве извещений об осуществлении закупок и сумме начальных (максимальных) цен контрактов, указанных в таких извещениях, в том числе в отношении закупок, при осуществлении которых установлены условия, запреты, ограничения допуска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лицами;</w:t>
      </w:r>
      <w:proofErr w:type="gramEnd"/>
    </w:p>
    <w:p w:rsidR="00296344" w:rsidRDefault="00296344" w:rsidP="002963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количестве извещений об осуществлении закупок и сумме начальных (максимальных) цен контрактов, указанных в таких извещениях, размещенных без использования каталога товаров, работ, услуг для обеспечения государственных и муниципальных нужд (далее - каталог);</w:t>
      </w:r>
      <w:proofErr w:type="gramEnd"/>
    </w:p>
    <w:p w:rsidR="00296344" w:rsidRDefault="00296344" w:rsidP="002963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количестве извещений об осуществлении закупок и сумме начальных (максимальных) цен контрактов, указанных в таких извещениях, размещенных в единой информационной системе при определении поставщика (подрядчика, исполнителя) в соответствии с пунктом 1 части 1 статьи 30 Федерального закона «О контрактной системе в сфере закупок товаров, работ, услуг для обеспечения государственных и муниципальных нужд»;</w:t>
      </w:r>
      <w:proofErr w:type="gramEnd"/>
    </w:p>
    <w:p w:rsidR="00296344" w:rsidRDefault="00296344" w:rsidP="002963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количестве</w:t>
      </w:r>
      <w:proofErr w:type="gramEnd"/>
      <w:r>
        <w:rPr>
          <w:rFonts w:ascii="Times New Roman" w:hAnsi="Times New Roman"/>
          <w:sz w:val="28"/>
          <w:szCs w:val="28"/>
        </w:rPr>
        <w:t xml:space="preserve"> извещений об осуществлении закупок, в которых установлено требование, предусмотренное частью 5 статьи 30 Федерального закона «О контрактной системе в сфере закупок товаров, работ, услуг для обеспечения государственных и муниципальных нужд»;</w:t>
      </w:r>
    </w:p>
    <w:p w:rsidR="00296344" w:rsidRDefault="00296344" w:rsidP="002963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количестве определений поставщика (подрядчика, исполнителя), признанных в соответствии с Федеральным законом «О контрактной системе </w:t>
      </w:r>
      <w:r>
        <w:rPr>
          <w:rFonts w:ascii="Times New Roman" w:hAnsi="Times New Roman"/>
          <w:sz w:val="28"/>
          <w:szCs w:val="28"/>
        </w:rPr>
        <w:lastRenderedPageBreak/>
        <w:t>в сфере закупок товаров, работ, услуг для обеспечения государственных и муниципальных нужд» несостоявшимися, и сумме начальных (максимальных) цен контрактов, указанных в извещениях об их проведении, в разрезе случаев такого признания и с указанием количества контрактов, заключенных по результатам указанных определений поставщика (подрядчика, исполнителя), признанных несостоявшимися;</w:t>
      </w:r>
      <w:proofErr w:type="gramEnd"/>
    </w:p>
    <w:p w:rsidR="00296344" w:rsidRDefault="00296344" w:rsidP="002963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количестве</w:t>
      </w:r>
      <w:proofErr w:type="gramEnd"/>
      <w:r>
        <w:rPr>
          <w:rFonts w:ascii="Times New Roman" w:hAnsi="Times New Roman"/>
          <w:sz w:val="28"/>
          <w:szCs w:val="28"/>
        </w:rPr>
        <w:t xml:space="preserve"> отмененных определений поставщика (подрядчика, исполнителя) и сумме начальных (максимальных) цен контрактов, указанных в извещениях об их осуществлении;</w:t>
      </w:r>
    </w:p>
    <w:p w:rsidR="00296344" w:rsidRDefault="00296344" w:rsidP="002963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о контрактах, информация о которых включена в реестр контрактов, заключенных заказчиками, в разрезе источников финансирования и способов определения поставщика (подрядчика, исполнителя), в том числе о:</w:t>
      </w:r>
    </w:p>
    <w:p w:rsidR="00296344" w:rsidRDefault="00296344" w:rsidP="002963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proofErr w:type="gramStart"/>
      <w:r>
        <w:rPr>
          <w:rFonts w:ascii="Times New Roman" w:hAnsi="Times New Roman"/>
          <w:sz w:val="28"/>
          <w:szCs w:val="24"/>
        </w:rPr>
        <w:t>количестве</w:t>
      </w:r>
      <w:proofErr w:type="gramEnd"/>
      <w:r>
        <w:rPr>
          <w:rFonts w:ascii="Times New Roman" w:hAnsi="Times New Roman"/>
          <w:sz w:val="28"/>
          <w:szCs w:val="24"/>
        </w:rPr>
        <w:t xml:space="preserve"> и сумме цен контрактов, заключенных по результатам определения поставщика (подрядчика, исполнителя) в соответствии с пунктом 1 части 1 статьи 30 Федерального закона «О контрактной системе в сфере закупок товаров, работ, услуг для обеспечения государственных и муниципальных нужд»;</w:t>
      </w:r>
    </w:p>
    <w:p w:rsidR="00296344" w:rsidRDefault="00296344" w:rsidP="002963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proofErr w:type="gramStart"/>
      <w:r>
        <w:rPr>
          <w:rFonts w:ascii="Times New Roman" w:hAnsi="Times New Roman"/>
          <w:sz w:val="28"/>
          <w:szCs w:val="24"/>
        </w:rPr>
        <w:t>количестве</w:t>
      </w:r>
      <w:proofErr w:type="gramEnd"/>
      <w:r>
        <w:rPr>
          <w:rFonts w:ascii="Times New Roman" w:hAnsi="Times New Roman"/>
          <w:sz w:val="28"/>
          <w:szCs w:val="24"/>
        </w:rPr>
        <w:t xml:space="preserve"> контрактов, заключенных по результатам закупок, в извещении об осуществлении которых установлено требование, предусмотренное частью 5 статьи 30 Федерального закона «О контрактной системе в сфере закупок товаров, работ, услуг для обеспечения государственных и муниципальных нужд»;</w:t>
      </w:r>
    </w:p>
    <w:p w:rsidR="00296344" w:rsidRDefault="00296344" w:rsidP="002963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proofErr w:type="gramStart"/>
      <w:r>
        <w:rPr>
          <w:rFonts w:ascii="Times New Roman" w:hAnsi="Times New Roman"/>
          <w:sz w:val="28"/>
          <w:szCs w:val="24"/>
        </w:rPr>
        <w:t>количестве и сумме цен контрактов, заключенных по результатам осуществления закупок у единственного поставщика (подрядчика, исполнителя), в разрезе случаев, указанных в части 1 статьи 93 Федерального закона «О контрактной системе в сфере закупок товаров, работ, услуг для обеспечения государственных и муниципальных нужд»;</w:t>
      </w:r>
      <w:proofErr w:type="gramEnd"/>
    </w:p>
    <w:p w:rsidR="00296344" w:rsidRDefault="00296344" w:rsidP="002963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количестве случаев размещения в реестре контрактов, заключенных заказчиками, информации о </w:t>
      </w:r>
      <w:proofErr w:type="gramStart"/>
      <w:r>
        <w:rPr>
          <w:rFonts w:ascii="Times New Roman" w:hAnsi="Times New Roman"/>
          <w:sz w:val="28"/>
          <w:szCs w:val="28"/>
        </w:rPr>
        <w:t>документах</w:t>
      </w:r>
      <w:proofErr w:type="gramEnd"/>
      <w:r>
        <w:rPr>
          <w:rFonts w:ascii="Times New Roman" w:hAnsi="Times New Roman"/>
          <w:sz w:val="28"/>
          <w:szCs w:val="28"/>
        </w:rPr>
        <w:t xml:space="preserve"> об оплате контракта, отдельного этапа исполнения контракта, предусмотренных порядком, установленным в соответствии с пунктом 10 Правил ведения реестра контрактов, заключенных заказчиками, утвержденных постановлением Правительства Российской Федерации от 28 ноября 2013 г. N 1084 "О порядке ведения реестра контрактов, заключенных заказчиками, и реестра контрактов, содержащего сведения, составляющие государственную тайну", дата </w:t>
      </w:r>
      <w:proofErr w:type="gramStart"/>
      <w:r>
        <w:rPr>
          <w:rFonts w:ascii="Times New Roman" w:hAnsi="Times New Roman"/>
          <w:sz w:val="28"/>
          <w:szCs w:val="28"/>
        </w:rPr>
        <w:t>составления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которых превышает срок, предусмотренный частью 8 статьи 30 или частью 13.1 статьи 34 Федерального закона «О контрактной системе в сфере закупок товаров, работ, услуг для обеспечения государственных и муниципальных нужд»;</w:t>
      </w:r>
    </w:p>
    <w:p w:rsidR="00296344" w:rsidRDefault="00296344" w:rsidP="002963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сумме начисленных неустоек (штрафов, пеней) в связи с неисполнением или ненадлежащим исполнением обязательств, предусмотренных контрактом;</w:t>
      </w:r>
    </w:p>
    <w:p w:rsidR="00296344" w:rsidRDefault="00296344" w:rsidP="002963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сумме оплаченных неустоек (штрафов, пеней) в связи с неисполнением или ненадлежащим исполнением обязательств, предусмотренных контрактом;</w:t>
      </w:r>
    </w:p>
    <w:p w:rsidR="00296344" w:rsidRDefault="00296344" w:rsidP="002963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сумме списанных неустоек (штрафов, пеней), начисленных в связи с неисполнением или ненадлежащим исполнением обязательств, предусмотренных контрактом;</w:t>
      </w:r>
    </w:p>
    <w:p w:rsidR="00296344" w:rsidRDefault="00296344" w:rsidP="002963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количестве и сумме цен расторгнутых контрактов в разрезе оснований, предусмотренных частью 8 статьи 95 Федерального закона «О контрактной системе в сфере закупок товаров, работ, услуг для обеспечения государственных и муниципальных нужд»;</w:t>
      </w:r>
      <w:proofErr w:type="gramEnd"/>
    </w:p>
    <w:p w:rsidR="00296344" w:rsidRDefault="00296344" w:rsidP="002963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осуществлении контроля в сфере закупок, о поданных и рассмотренных жалобах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нужд», о деятельности органов </w:t>
      </w:r>
      <w:proofErr w:type="gramStart"/>
      <w:r>
        <w:rPr>
          <w:rFonts w:ascii="Times New Roman" w:hAnsi="Times New Roman"/>
          <w:sz w:val="28"/>
          <w:szCs w:val="28"/>
        </w:rPr>
        <w:t>контроля</w:t>
      </w:r>
      <w:proofErr w:type="gramEnd"/>
      <w:r>
        <w:rPr>
          <w:rFonts w:ascii="Times New Roman" w:hAnsi="Times New Roman"/>
          <w:sz w:val="28"/>
          <w:szCs w:val="28"/>
        </w:rPr>
        <w:t xml:space="preserve"> в том числе о:</w:t>
      </w:r>
    </w:p>
    <w:p w:rsidR="00296344" w:rsidRDefault="00296344" w:rsidP="002963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количестве</w:t>
      </w:r>
      <w:proofErr w:type="gramEnd"/>
      <w:r>
        <w:rPr>
          <w:rFonts w:ascii="Times New Roman" w:hAnsi="Times New Roman"/>
          <w:sz w:val="28"/>
          <w:szCs w:val="28"/>
        </w:rPr>
        <w:t xml:space="preserve"> и результатах проведения плановых и внеплановых проверок;</w:t>
      </w:r>
    </w:p>
    <w:p w:rsidR="00296344" w:rsidRDefault="00296344" w:rsidP="002963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количестве протоколов о несоответствии контролируемой информации, направленных с использованием единой информационной системы субъектам контроля в соответствии с Правилами осуществления контроля, предусмотренного частями 5 и 5.1 статьи 99 Федерального закона «О контрактной системе в сфере закупок товаров, работ, услуг для обеспечения государственных и муниципальных нужд», утвержденными постановлением Правительства Российской Федерации от 6 августа 2020 г. N 1193 «О порядке осуществления контроля</w:t>
      </w:r>
      <w:proofErr w:type="gramEnd"/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/>
          <w:sz w:val="28"/>
          <w:szCs w:val="28"/>
        </w:rPr>
        <w:t>предусмотренного частями 5 и 5.1 статьи 99 Федерального закона "О контрактной системе в сфере закупок товаров, работ, услуг для обеспечения государственных и муниципальных нужд», и об изменении и признании утратившими силу некоторых актов Правительства Российской Федерации", в разрезе источников финансирования, а также о количестве закупок, в отношении которых направлены такие протоколы;</w:t>
      </w:r>
      <w:proofErr w:type="gramEnd"/>
    </w:p>
    <w:p w:rsidR="00296344" w:rsidRDefault="00296344" w:rsidP="002963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количестве поданных, отозванных, возвращенных, рассмотренных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 контрольными органами в сфере закупок и их территориальными органами жалоб в разрезе источников финансирования закупок;</w:t>
      </w:r>
      <w:proofErr w:type="gramEnd"/>
    </w:p>
    <w:p w:rsidR="00296344" w:rsidRDefault="00296344" w:rsidP="002963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количестве участников закупок, поставщиков (подрядчиков, исполнителей), информация о которых включена в реестр недобросовестных поставщиков (подрядчиков, исполнителей), в разрезе оснований, предусмотренных частью 2 статьи 104 Федерального закона «О контрактной системе в сфере закупок товаров, работ, услуг для обеспечения государственных и муниципальных нужд»;</w:t>
      </w:r>
    </w:p>
    <w:p w:rsidR="00296344" w:rsidRDefault="00296344" w:rsidP="002963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количестве участников закупок, поставщиков (исполнителей, подрядчиков), информация о которых включена в реестр недобросовестных поставщиков, в разрезе оснований, предусмотренных частью 2 статьи 5 Федерального закона «О закупках товаров, работ, услуг отдельными видами юридических лиц» для обеспечения муниципальных </w:t>
      </w:r>
      <w:proofErr w:type="gramStart"/>
      <w:r>
        <w:rPr>
          <w:rFonts w:ascii="Times New Roman" w:hAnsi="Times New Roman"/>
          <w:sz w:val="28"/>
          <w:szCs w:val="28"/>
        </w:rPr>
        <w:t xml:space="preserve">нужд Администрации </w:t>
      </w:r>
      <w:r>
        <w:rPr>
          <w:rFonts w:ascii="Times New Roman" w:hAnsi="Times New Roman"/>
          <w:sz w:val="28"/>
          <w:szCs w:val="28"/>
        </w:rPr>
        <w:lastRenderedPageBreak/>
        <w:t>Серебрянского сельского поселения Горьковского муниципального района Омской области</w:t>
      </w:r>
      <w:proofErr w:type="gramEnd"/>
      <w:r>
        <w:rPr>
          <w:rFonts w:ascii="Times New Roman" w:hAnsi="Times New Roman"/>
          <w:sz w:val="28"/>
          <w:szCs w:val="28"/>
        </w:rPr>
        <w:t>".</w:t>
      </w:r>
    </w:p>
    <w:p w:rsidR="00296344" w:rsidRDefault="00296344" w:rsidP="002963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Пункт 4.4. раздела 4. Отчет о результатах осуществления мониторинга закупок дополнить:</w:t>
      </w:r>
    </w:p>
    <w:p w:rsidR="00296344" w:rsidRDefault="00296344" w:rsidP="002963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"4.4.7. Информацию о результатах анализа показателей контрольно-надзорной деятельности:</w:t>
      </w:r>
    </w:p>
    <w:p w:rsidR="00296344" w:rsidRDefault="00296344" w:rsidP="002963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доля решений, предписаний, представлений органов контроля, принятых в отчетном году по результатам рассмотрения жалоб, проведения плановых и внеплановых проверок, которые отменены частично или полностью на основании судебных актов, вступивших в законную силу в отчетном году;</w:t>
      </w:r>
    </w:p>
    <w:p w:rsidR="00296344" w:rsidRDefault="00296344" w:rsidP="002963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доля решений, предписаний, представлений органов контроля, принятых в предыдущие отчетные периоды по результатам рассмотрения жалоб, проведения плановых и внеплановых проверок, которые отменены частично или полностью на основании судебных актов, вступивших в законную силу в отчетном году;</w:t>
      </w:r>
    </w:p>
    <w:p w:rsidR="00296344" w:rsidRDefault="00296344" w:rsidP="002963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в) доля решений, предписаний, представлений органов контроля, подлежащих размещению в реестре жалоб, плановых и внеплановых проверок, принятых по ним решений и выданных предписаний, представлений, предусмотренном частью 21 статьи 99 Федерального закона «О контрактной системе в сфере закупок товаров, услуг для обеспечения государственных и муниципальных нужд», и размещенных в указанном реестре в отчетном году с нарушением установленных сроков".</w:t>
      </w:r>
      <w:proofErr w:type="gramEnd"/>
    </w:p>
    <w:p w:rsidR="00296344" w:rsidRDefault="00296344" w:rsidP="00296344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</w:t>
      </w:r>
      <w:r>
        <w:rPr>
          <w:rFonts w:ascii="Times New Roman" w:hAnsi="Times New Roman"/>
          <w:color w:val="000000"/>
          <w:sz w:val="28"/>
          <w:szCs w:val="28"/>
        </w:rPr>
        <w:t>. Настоящее постановление разместить на официальном сайте администрации Серебрянского сельского поселения Горьковского муниципального района Омской области.</w:t>
      </w:r>
    </w:p>
    <w:p w:rsidR="00296344" w:rsidRDefault="00296344" w:rsidP="0029634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 Настоящее постановление вступает в силу после его официального опубликования (обнародования)  в периодическом печатном издании «Горьковский </w:t>
      </w:r>
      <w:r w:rsidR="00FF4F69">
        <w:rPr>
          <w:rFonts w:ascii="Times New Roman" w:hAnsi="Times New Roman"/>
          <w:color w:val="000000"/>
          <w:sz w:val="28"/>
          <w:szCs w:val="28"/>
        </w:rPr>
        <w:t xml:space="preserve">муниципальный </w:t>
      </w:r>
      <w:bookmarkStart w:id="0" w:name="_GoBack"/>
      <w:bookmarkEnd w:id="0"/>
      <w:r>
        <w:rPr>
          <w:rFonts w:ascii="Times New Roman" w:hAnsi="Times New Roman"/>
          <w:color w:val="000000"/>
          <w:sz w:val="28"/>
          <w:szCs w:val="28"/>
        </w:rPr>
        <w:t xml:space="preserve"> вестник –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Серебрянское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сельское поселение».</w:t>
      </w:r>
    </w:p>
    <w:p w:rsidR="00296344" w:rsidRDefault="00296344" w:rsidP="0029634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296344" w:rsidRDefault="00296344" w:rsidP="002963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96344" w:rsidRDefault="00296344" w:rsidP="002963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Врио</w:t>
      </w:r>
      <w:proofErr w:type="spellEnd"/>
      <w:r>
        <w:rPr>
          <w:rFonts w:ascii="Times New Roman" w:hAnsi="Times New Roman"/>
          <w:sz w:val="28"/>
          <w:szCs w:val="28"/>
        </w:rPr>
        <w:t xml:space="preserve"> Главы Серебрянского </w:t>
      </w:r>
    </w:p>
    <w:p w:rsidR="00296344" w:rsidRDefault="00296344" w:rsidP="002963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сельского поселения                                                                          Ю.В. </w:t>
      </w:r>
      <w:proofErr w:type="spellStart"/>
      <w:r>
        <w:rPr>
          <w:rFonts w:ascii="Times New Roman" w:hAnsi="Times New Roman"/>
          <w:sz w:val="28"/>
          <w:szCs w:val="28"/>
        </w:rPr>
        <w:t>Мацков</w:t>
      </w:r>
      <w:proofErr w:type="spellEnd"/>
    </w:p>
    <w:p w:rsidR="00296344" w:rsidRDefault="00296344" w:rsidP="0029634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96344" w:rsidRDefault="00296344" w:rsidP="0029634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96344" w:rsidRDefault="00296344" w:rsidP="0029634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96344" w:rsidRDefault="00296344" w:rsidP="0029634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96344" w:rsidRDefault="00296344" w:rsidP="0029634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96344" w:rsidRDefault="00296344" w:rsidP="0029634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96344" w:rsidRDefault="00296344" w:rsidP="0029634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96344" w:rsidRDefault="00296344" w:rsidP="0029634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B5142E" w:rsidRDefault="00B5142E"/>
    <w:sectPr w:rsidR="00B51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7F8"/>
    <w:rsid w:val="00296344"/>
    <w:rsid w:val="00B5142E"/>
    <w:rsid w:val="00C227F8"/>
    <w:rsid w:val="00FF4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34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63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34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63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3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1749</Words>
  <Characters>9971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5</cp:revision>
  <cp:lastPrinted>2024-07-04T19:32:00Z</cp:lastPrinted>
  <dcterms:created xsi:type="dcterms:W3CDTF">2024-07-04T18:20:00Z</dcterms:created>
  <dcterms:modified xsi:type="dcterms:W3CDTF">2024-07-04T19:35:00Z</dcterms:modified>
</cp:coreProperties>
</file>